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ED" w:rsidRDefault="00353491" w:rsidP="009305A0">
      <w:pPr>
        <w:spacing w:after="0" w:line="240" w:lineRule="auto"/>
        <w:rPr>
          <w:rFonts w:ascii="Century Gothic" w:hAnsi="Century Gothic"/>
          <w:sz w:val="20"/>
          <w:szCs w:val="20"/>
        </w:rPr>
      </w:pPr>
      <w:r>
        <w:rPr>
          <w:rFonts w:ascii="Century Gothic" w:hAnsi="Century Gothic"/>
          <w:sz w:val="20"/>
          <w:szCs w:val="20"/>
        </w:rPr>
        <w:t xml:space="preserve">Dear </w:t>
      </w:r>
      <w:r w:rsidRPr="00353491">
        <w:rPr>
          <w:rFonts w:ascii="Century Gothic" w:hAnsi="Century Gothic"/>
          <w:sz w:val="20"/>
          <w:szCs w:val="20"/>
          <w:highlight w:val="yellow"/>
        </w:rPr>
        <w:t>&lt;insert name of MP</w:t>
      </w:r>
      <w:r w:rsidR="00F34848">
        <w:rPr>
          <w:rFonts w:ascii="Century Gothic" w:hAnsi="Century Gothic"/>
          <w:sz w:val="20"/>
          <w:szCs w:val="20"/>
          <w:highlight w:val="yellow"/>
        </w:rPr>
        <w:t xml:space="preserve"> or Senator</w:t>
      </w:r>
      <w:r w:rsidRPr="00353491">
        <w:rPr>
          <w:rFonts w:ascii="Century Gothic" w:hAnsi="Century Gothic"/>
          <w:sz w:val="20"/>
          <w:szCs w:val="20"/>
          <w:highlight w:val="yellow"/>
        </w:rPr>
        <w:t>&gt;</w:t>
      </w:r>
    </w:p>
    <w:p w:rsidR="003953ED" w:rsidRDefault="003953ED" w:rsidP="009305A0">
      <w:pPr>
        <w:spacing w:after="0" w:line="240" w:lineRule="auto"/>
        <w:rPr>
          <w:rFonts w:ascii="Century Gothic" w:hAnsi="Century Gothic"/>
          <w:sz w:val="20"/>
          <w:szCs w:val="20"/>
        </w:rPr>
      </w:pPr>
    </w:p>
    <w:p w:rsidR="003953ED" w:rsidRDefault="003953ED" w:rsidP="009305A0">
      <w:pPr>
        <w:spacing w:after="0" w:line="240" w:lineRule="auto"/>
        <w:rPr>
          <w:rFonts w:ascii="Century Gothic" w:hAnsi="Century Gothic"/>
          <w:sz w:val="20"/>
          <w:szCs w:val="20"/>
        </w:rPr>
      </w:pPr>
      <w:r>
        <w:rPr>
          <w:rFonts w:ascii="Century Gothic" w:hAnsi="Century Gothic"/>
          <w:sz w:val="20"/>
          <w:szCs w:val="20"/>
        </w:rPr>
        <w:t xml:space="preserve">I write to you today to request your support in calling on the Australian Government to return to </w:t>
      </w:r>
      <w:r w:rsidR="009305A0">
        <w:rPr>
          <w:rFonts w:ascii="Century Gothic" w:hAnsi="Century Gothic"/>
          <w:sz w:val="20"/>
          <w:szCs w:val="20"/>
        </w:rPr>
        <w:t>an amended</w:t>
      </w:r>
      <w:r>
        <w:rPr>
          <w:rFonts w:ascii="Century Gothic" w:hAnsi="Century Gothic"/>
          <w:sz w:val="20"/>
          <w:szCs w:val="20"/>
        </w:rPr>
        <w:t xml:space="preserve"> Child Care Subsidy S</w:t>
      </w:r>
      <w:r w:rsidR="00C75AF7">
        <w:rPr>
          <w:rFonts w:ascii="Century Gothic" w:hAnsi="Century Gothic"/>
          <w:sz w:val="20"/>
          <w:szCs w:val="20"/>
        </w:rPr>
        <w:t>ystem</w:t>
      </w:r>
      <w:r>
        <w:rPr>
          <w:rFonts w:ascii="Century Gothic" w:hAnsi="Century Gothic"/>
          <w:sz w:val="20"/>
          <w:szCs w:val="20"/>
        </w:rPr>
        <w:t xml:space="preserve"> on 29 June 2020.</w:t>
      </w:r>
      <w:r w:rsidR="005F531A">
        <w:rPr>
          <w:rFonts w:ascii="Century Gothic" w:hAnsi="Century Gothic"/>
          <w:sz w:val="20"/>
          <w:szCs w:val="20"/>
        </w:rPr>
        <w:t xml:space="preserve"> I am a Family Day Care </w:t>
      </w:r>
      <w:r w:rsidR="007501AA" w:rsidRPr="007501AA">
        <w:rPr>
          <w:rFonts w:ascii="Century Gothic" w:hAnsi="Century Gothic"/>
          <w:sz w:val="20"/>
          <w:szCs w:val="20"/>
          <w:highlight w:val="yellow"/>
        </w:rPr>
        <w:t>&lt;service/educator&gt;</w:t>
      </w:r>
      <w:r w:rsidR="005F531A">
        <w:rPr>
          <w:rFonts w:ascii="Century Gothic" w:hAnsi="Century Gothic"/>
          <w:sz w:val="20"/>
          <w:szCs w:val="20"/>
        </w:rPr>
        <w:t xml:space="preserve"> delivering care in </w:t>
      </w:r>
      <w:r w:rsidR="007501AA" w:rsidRPr="007501AA">
        <w:rPr>
          <w:rFonts w:ascii="Century Gothic" w:hAnsi="Century Gothic"/>
          <w:sz w:val="20"/>
          <w:szCs w:val="20"/>
          <w:highlight w:val="yellow"/>
        </w:rPr>
        <w:t>&lt;insert suburb or region&gt;</w:t>
      </w:r>
      <w:r w:rsidR="005F531A">
        <w:rPr>
          <w:rFonts w:ascii="Century Gothic" w:hAnsi="Century Gothic"/>
          <w:sz w:val="20"/>
          <w:szCs w:val="20"/>
        </w:rPr>
        <w:t>.</w:t>
      </w:r>
    </w:p>
    <w:p w:rsidR="002E3350" w:rsidRDefault="002E3350" w:rsidP="009305A0">
      <w:pPr>
        <w:spacing w:after="0" w:line="240" w:lineRule="auto"/>
        <w:rPr>
          <w:rFonts w:ascii="Century Gothic" w:hAnsi="Century Gothic"/>
          <w:sz w:val="20"/>
          <w:szCs w:val="20"/>
        </w:rPr>
      </w:pPr>
    </w:p>
    <w:p w:rsidR="002E3350" w:rsidRPr="003953ED" w:rsidRDefault="002E3350" w:rsidP="009305A0">
      <w:pPr>
        <w:spacing w:after="0" w:line="240" w:lineRule="auto"/>
        <w:rPr>
          <w:rFonts w:ascii="Century Gothic" w:hAnsi="Century Gothic"/>
          <w:sz w:val="20"/>
          <w:szCs w:val="20"/>
        </w:rPr>
      </w:pPr>
      <w:r>
        <w:rPr>
          <w:rFonts w:ascii="Century Gothic" w:hAnsi="Century Gothic"/>
          <w:sz w:val="20"/>
          <w:szCs w:val="20"/>
        </w:rPr>
        <w:t xml:space="preserve">Although it is vital for family day care that we transition back to </w:t>
      </w:r>
      <w:r w:rsidR="00C75AF7">
        <w:rPr>
          <w:rFonts w:ascii="Century Gothic" w:hAnsi="Century Gothic"/>
          <w:sz w:val="20"/>
          <w:szCs w:val="20"/>
        </w:rPr>
        <w:t>the Child Care Subsidy (</w:t>
      </w:r>
      <w:r>
        <w:rPr>
          <w:rFonts w:ascii="Century Gothic" w:hAnsi="Century Gothic"/>
          <w:sz w:val="20"/>
          <w:szCs w:val="20"/>
        </w:rPr>
        <w:t>CCS</w:t>
      </w:r>
      <w:r w:rsidR="00C75AF7">
        <w:rPr>
          <w:rFonts w:ascii="Century Gothic" w:hAnsi="Century Gothic"/>
          <w:sz w:val="20"/>
          <w:szCs w:val="20"/>
        </w:rPr>
        <w:t>)</w:t>
      </w:r>
      <w:r>
        <w:rPr>
          <w:rFonts w:ascii="Century Gothic" w:hAnsi="Century Gothic"/>
          <w:sz w:val="20"/>
          <w:szCs w:val="20"/>
        </w:rPr>
        <w:t xml:space="preserve"> on 29 June 2020, as you know,</w:t>
      </w:r>
      <w:r w:rsidRPr="00727350">
        <w:rPr>
          <w:rFonts w:ascii="Century Gothic" w:hAnsi="Century Gothic"/>
          <w:sz w:val="20"/>
          <w:szCs w:val="20"/>
        </w:rPr>
        <w:t xml:space="preserve"> there is significant uncertainty surrounding the economic landscape over the coming months</w:t>
      </w:r>
      <w:r>
        <w:rPr>
          <w:rFonts w:ascii="Century Gothic" w:hAnsi="Century Gothic"/>
          <w:sz w:val="20"/>
          <w:szCs w:val="20"/>
        </w:rPr>
        <w:t>. T</w:t>
      </w:r>
      <w:r w:rsidRPr="00727350">
        <w:rPr>
          <w:rFonts w:ascii="Century Gothic" w:hAnsi="Century Gothic"/>
          <w:sz w:val="20"/>
          <w:szCs w:val="20"/>
        </w:rPr>
        <w:t>herefore, a number of adjustments to the CCS settings</w:t>
      </w:r>
      <w:r>
        <w:rPr>
          <w:rFonts w:ascii="Century Gothic" w:hAnsi="Century Gothic"/>
          <w:sz w:val="20"/>
          <w:szCs w:val="20"/>
        </w:rPr>
        <w:t xml:space="preserve"> are required</w:t>
      </w:r>
      <w:r w:rsidRPr="00727350">
        <w:rPr>
          <w:rFonts w:ascii="Century Gothic" w:hAnsi="Century Gothic"/>
          <w:sz w:val="20"/>
          <w:szCs w:val="20"/>
        </w:rPr>
        <w:t xml:space="preserve"> to ensure that the system is responsive, adequate and equitable in order to support affordable, accessible and quality </w:t>
      </w:r>
      <w:r w:rsidR="00C75AF7">
        <w:rPr>
          <w:rFonts w:ascii="Century Gothic" w:hAnsi="Century Gothic"/>
          <w:sz w:val="20"/>
          <w:szCs w:val="20"/>
        </w:rPr>
        <w:t>early childhood education and care (</w:t>
      </w:r>
      <w:r>
        <w:rPr>
          <w:rFonts w:ascii="Century Gothic" w:hAnsi="Century Gothic"/>
          <w:sz w:val="20"/>
          <w:szCs w:val="20"/>
        </w:rPr>
        <w:t>ECEC</w:t>
      </w:r>
      <w:r w:rsidR="00C75AF7">
        <w:rPr>
          <w:rFonts w:ascii="Century Gothic" w:hAnsi="Century Gothic"/>
          <w:sz w:val="20"/>
          <w:szCs w:val="20"/>
        </w:rPr>
        <w:t>)</w:t>
      </w:r>
      <w:r>
        <w:rPr>
          <w:rFonts w:ascii="Century Gothic" w:hAnsi="Century Gothic"/>
          <w:sz w:val="20"/>
          <w:szCs w:val="20"/>
        </w:rPr>
        <w:t xml:space="preserve"> for our families and children.</w:t>
      </w:r>
      <w:r w:rsidR="00F34848">
        <w:rPr>
          <w:rFonts w:ascii="Century Gothic" w:hAnsi="Century Gothic"/>
          <w:sz w:val="20"/>
          <w:szCs w:val="20"/>
        </w:rPr>
        <w:t xml:space="preserve"> </w:t>
      </w:r>
    </w:p>
    <w:p w:rsidR="003953ED" w:rsidRDefault="003953ED" w:rsidP="009305A0">
      <w:pPr>
        <w:spacing w:after="0" w:line="240" w:lineRule="auto"/>
        <w:rPr>
          <w:rFonts w:ascii="Century Gothic" w:hAnsi="Century Gothic"/>
          <w:sz w:val="20"/>
          <w:szCs w:val="20"/>
        </w:rPr>
      </w:pPr>
    </w:p>
    <w:p w:rsidR="003953ED" w:rsidRDefault="003953ED" w:rsidP="009305A0">
      <w:pPr>
        <w:spacing w:after="0" w:line="240" w:lineRule="auto"/>
        <w:rPr>
          <w:rFonts w:ascii="Century Gothic" w:hAnsi="Century Gothic"/>
          <w:sz w:val="20"/>
          <w:szCs w:val="20"/>
        </w:rPr>
      </w:pPr>
      <w:r>
        <w:rPr>
          <w:rFonts w:ascii="Century Gothic" w:hAnsi="Century Gothic"/>
          <w:sz w:val="20"/>
          <w:szCs w:val="20"/>
        </w:rPr>
        <w:t xml:space="preserve">The ECEC Relief </w:t>
      </w:r>
      <w:r w:rsidR="00C75AF7">
        <w:rPr>
          <w:rFonts w:ascii="Century Gothic" w:hAnsi="Century Gothic"/>
          <w:sz w:val="20"/>
          <w:szCs w:val="20"/>
        </w:rPr>
        <w:t xml:space="preserve">Package </w:t>
      </w:r>
      <w:r>
        <w:rPr>
          <w:rFonts w:ascii="Century Gothic" w:hAnsi="Century Gothic"/>
          <w:sz w:val="20"/>
          <w:szCs w:val="20"/>
        </w:rPr>
        <w:t xml:space="preserve">has presented significant challenges for the family day care sector and our capacity to support the children and families in our local community. </w:t>
      </w:r>
      <w:r w:rsidR="002E3350">
        <w:rPr>
          <w:rFonts w:ascii="Century Gothic" w:hAnsi="Century Gothic"/>
          <w:sz w:val="20"/>
          <w:szCs w:val="20"/>
        </w:rPr>
        <w:t>A number of the key issues, in summary, are as follows:</w:t>
      </w:r>
    </w:p>
    <w:p w:rsidR="002E3350" w:rsidRDefault="002E3350" w:rsidP="009305A0">
      <w:pPr>
        <w:spacing w:after="0" w:line="240" w:lineRule="auto"/>
        <w:rPr>
          <w:rFonts w:ascii="Century Gothic" w:hAnsi="Century Gothic"/>
          <w:sz w:val="20"/>
          <w:szCs w:val="20"/>
        </w:rPr>
      </w:pPr>
    </w:p>
    <w:p w:rsidR="00A1770E" w:rsidRDefault="002E3350" w:rsidP="009305A0">
      <w:pPr>
        <w:pStyle w:val="Default"/>
        <w:numPr>
          <w:ilvl w:val="0"/>
          <w:numId w:val="4"/>
        </w:numPr>
        <w:spacing w:after="120"/>
        <w:ind w:left="714" w:hanging="357"/>
        <w:rPr>
          <w:sz w:val="20"/>
          <w:szCs w:val="20"/>
        </w:rPr>
      </w:pPr>
      <w:r>
        <w:rPr>
          <w:sz w:val="20"/>
          <w:szCs w:val="20"/>
        </w:rPr>
        <w:t>The base relief payment was designed in the face of dramatically decreased attendance. Family day care has not experienced significant downturn in attendance, and in some cases has actually seen an upturn. As such, the base relief payment is</w:t>
      </w:r>
      <w:r w:rsidRPr="002E3350">
        <w:rPr>
          <w:sz w:val="20"/>
          <w:szCs w:val="20"/>
        </w:rPr>
        <w:t xml:space="preserve"> inadequate in supporting the ongoing delivery of high levels of </w:t>
      </w:r>
      <w:r>
        <w:rPr>
          <w:sz w:val="20"/>
          <w:szCs w:val="20"/>
        </w:rPr>
        <w:t>care</w:t>
      </w:r>
      <w:r w:rsidRPr="002E3350">
        <w:rPr>
          <w:sz w:val="20"/>
          <w:szCs w:val="20"/>
        </w:rPr>
        <w:t xml:space="preserve">. </w:t>
      </w:r>
    </w:p>
    <w:p w:rsidR="00A1770E" w:rsidRDefault="00EA13F3" w:rsidP="009305A0">
      <w:pPr>
        <w:pStyle w:val="Default"/>
        <w:numPr>
          <w:ilvl w:val="0"/>
          <w:numId w:val="4"/>
        </w:numPr>
        <w:spacing w:after="120"/>
        <w:ind w:left="714" w:hanging="357"/>
        <w:rPr>
          <w:sz w:val="20"/>
          <w:szCs w:val="20"/>
        </w:rPr>
      </w:pPr>
      <w:r w:rsidRPr="00A1770E">
        <w:rPr>
          <w:sz w:val="20"/>
          <w:szCs w:val="20"/>
        </w:rPr>
        <w:t>The ECEC Relief Package was designed as a viability safety net and is not adequately responsive to support increasing and/or variable demand as social restrictions</w:t>
      </w:r>
      <w:r w:rsidR="00A1770E">
        <w:rPr>
          <w:sz w:val="20"/>
          <w:szCs w:val="20"/>
        </w:rPr>
        <w:t xml:space="preserve"> are adjusted across our community</w:t>
      </w:r>
      <w:r w:rsidRPr="00A1770E">
        <w:rPr>
          <w:sz w:val="20"/>
          <w:szCs w:val="20"/>
        </w:rPr>
        <w:t xml:space="preserve">. </w:t>
      </w:r>
    </w:p>
    <w:p w:rsidR="00765ED5" w:rsidRDefault="00EA13F3" w:rsidP="009305A0">
      <w:pPr>
        <w:pStyle w:val="Default"/>
        <w:numPr>
          <w:ilvl w:val="0"/>
          <w:numId w:val="4"/>
        </w:numPr>
        <w:spacing w:after="120"/>
        <w:ind w:left="714" w:hanging="357"/>
        <w:rPr>
          <w:sz w:val="20"/>
          <w:szCs w:val="20"/>
        </w:rPr>
      </w:pPr>
      <w:r w:rsidRPr="00A1770E">
        <w:rPr>
          <w:sz w:val="20"/>
          <w:szCs w:val="20"/>
        </w:rPr>
        <w:t xml:space="preserve">Although the Exceptional Circumstances Supplementary Payment program was designed as the mechanism by which variance in demand </w:t>
      </w:r>
      <w:r w:rsidR="00A1770E">
        <w:rPr>
          <w:sz w:val="20"/>
          <w:szCs w:val="20"/>
        </w:rPr>
        <w:t>is</w:t>
      </w:r>
      <w:r w:rsidRPr="00A1770E">
        <w:rPr>
          <w:sz w:val="20"/>
          <w:szCs w:val="20"/>
        </w:rPr>
        <w:t xml:space="preserve"> accounted for, and to moderate the bluntness of the base relief payment instrument</w:t>
      </w:r>
      <w:r w:rsidR="00A1770E">
        <w:rPr>
          <w:sz w:val="20"/>
          <w:szCs w:val="20"/>
        </w:rPr>
        <w:t>, it is not working to support us in supporting our families</w:t>
      </w:r>
      <w:r w:rsidRPr="00A1770E">
        <w:rPr>
          <w:sz w:val="20"/>
          <w:szCs w:val="20"/>
        </w:rPr>
        <w:t xml:space="preserve">. </w:t>
      </w:r>
    </w:p>
    <w:p w:rsidR="002912C7" w:rsidRDefault="00765ED5" w:rsidP="009305A0">
      <w:pPr>
        <w:pStyle w:val="Default"/>
        <w:numPr>
          <w:ilvl w:val="0"/>
          <w:numId w:val="4"/>
        </w:numPr>
        <w:spacing w:after="120"/>
        <w:ind w:left="714" w:hanging="357"/>
        <w:rPr>
          <w:sz w:val="20"/>
          <w:szCs w:val="20"/>
        </w:rPr>
      </w:pPr>
      <w:r w:rsidRPr="002912C7">
        <w:rPr>
          <w:sz w:val="20"/>
          <w:szCs w:val="20"/>
        </w:rPr>
        <w:t>I</w:t>
      </w:r>
      <w:r w:rsidR="00EA13F3" w:rsidRPr="002912C7">
        <w:rPr>
          <w:sz w:val="20"/>
          <w:szCs w:val="20"/>
        </w:rPr>
        <w:t>n a period of unprecedented social disruption and unemployment, there are new educators seeking to enter the sector to establish a new career</w:t>
      </w:r>
      <w:r w:rsidRPr="002912C7">
        <w:rPr>
          <w:sz w:val="20"/>
          <w:szCs w:val="20"/>
        </w:rPr>
        <w:t xml:space="preserve"> and a new small business in our community</w:t>
      </w:r>
      <w:r w:rsidR="00EA13F3" w:rsidRPr="002912C7">
        <w:rPr>
          <w:sz w:val="20"/>
          <w:szCs w:val="20"/>
        </w:rPr>
        <w:t xml:space="preserve">; however, the current funding framework does not allow for this, </w:t>
      </w:r>
      <w:r w:rsidRPr="002912C7">
        <w:rPr>
          <w:sz w:val="20"/>
          <w:szCs w:val="20"/>
        </w:rPr>
        <w:t>due to the fixed baseline funding model.</w:t>
      </w:r>
      <w:r w:rsidR="00F34848">
        <w:rPr>
          <w:sz w:val="20"/>
          <w:szCs w:val="20"/>
        </w:rPr>
        <w:t xml:space="preserve"> </w:t>
      </w:r>
    </w:p>
    <w:p w:rsidR="002912C7" w:rsidRDefault="00EA13F3" w:rsidP="009305A0">
      <w:pPr>
        <w:pStyle w:val="Default"/>
        <w:numPr>
          <w:ilvl w:val="0"/>
          <w:numId w:val="4"/>
        </w:numPr>
        <w:spacing w:after="120"/>
        <w:ind w:left="714" w:hanging="357"/>
        <w:rPr>
          <w:sz w:val="20"/>
          <w:szCs w:val="20"/>
        </w:rPr>
      </w:pPr>
      <w:r w:rsidRPr="002912C7">
        <w:rPr>
          <w:sz w:val="20"/>
          <w:szCs w:val="20"/>
        </w:rPr>
        <w:t xml:space="preserve">The failings of the system have generated immense financial and emotional distress for a majority of family day care educators and services. </w:t>
      </w:r>
    </w:p>
    <w:p w:rsidR="009305A0" w:rsidRPr="0047462C" w:rsidRDefault="009305A0" w:rsidP="009305A0">
      <w:pPr>
        <w:pStyle w:val="Default"/>
        <w:ind w:left="720"/>
        <w:rPr>
          <w:sz w:val="20"/>
          <w:szCs w:val="20"/>
        </w:rPr>
      </w:pPr>
    </w:p>
    <w:p w:rsidR="002912C7" w:rsidRDefault="002912C7" w:rsidP="009305A0">
      <w:pPr>
        <w:pStyle w:val="Default"/>
        <w:rPr>
          <w:sz w:val="20"/>
          <w:szCs w:val="20"/>
        </w:rPr>
      </w:pPr>
      <w:r>
        <w:rPr>
          <w:sz w:val="20"/>
          <w:szCs w:val="20"/>
        </w:rPr>
        <w:t xml:space="preserve">For </w:t>
      </w:r>
      <w:r w:rsidR="00B40695" w:rsidRPr="00B40695">
        <w:rPr>
          <w:sz w:val="20"/>
          <w:szCs w:val="20"/>
          <w:highlight w:val="yellow"/>
        </w:rPr>
        <w:t>&lt;</w:t>
      </w:r>
      <w:r w:rsidRPr="00B40695">
        <w:rPr>
          <w:sz w:val="20"/>
          <w:szCs w:val="20"/>
          <w:highlight w:val="yellow"/>
        </w:rPr>
        <w:t>me/my service</w:t>
      </w:r>
      <w:r w:rsidR="00B40695" w:rsidRPr="00B40695">
        <w:rPr>
          <w:sz w:val="20"/>
          <w:szCs w:val="20"/>
          <w:highlight w:val="yellow"/>
        </w:rPr>
        <w:t>&gt;</w:t>
      </w:r>
      <w:r>
        <w:rPr>
          <w:sz w:val="20"/>
          <w:szCs w:val="20"/>
        </w:rPr>
        <w:t xml:space="preserve">, more specifically, the ECEC Relief Package has </w:t>
      </w:r>
      <w:r w:rsidRPr="002912C7">
        <w:rPr>
          <w:sz w:val="20"/>
          <w:szCs w:val="20"/>
          <w:highlight w:val="yellow"/>
        </w:rPr>
        <w:t>&lt;insert details of</w:t>
      </w:r>
      <w:r w:rsidR="0047462C">
        <w:rPr>
          <w:sz w:val="20"/>
          <w:szCs w:val="20"/>
          <w:highlight w:val="yellow"/>
        </w:rPr>
        <w:t xml:space="preserve"> the</w:t>
      </w:r>
      <w:r w:rsidRPr="002912C7">
        <w:rPr>
          <w:sz w:val="20"/>
          <w:szCs w:val="20"/>
          <w:highlight w:val="yellow"/>
        </w:rPr>
        <w:t xml:space="preserve"> impact on you; your business; your families; your local community&gt;</w:t>
      </w:r>
      <w:r>
        <w:rPr>
          <w:sz w:val="20"/>
          <w:szCs w:val="20"/>
        </w:rPr>
        <w:t xml:space="preserve">. </w:t>
      </w:r>
    </w:p>
    <w:p w:rsidR="00B40695" w:rsidRDefault="00B40695" w:rsidP="009305A0">
      <w:pPr>
        <w:pStyle w:val="Default"/>
        <w:rPr>
          <w:sz w:val="20"/>
          <w:szCs w:val="20"/>
        </w:rPr>
      </w:pPr>
    </w:p>
    <w:p w:rsidR="00B40695" w:rsidRDefault="0047462C" w:rsidP="009305A0">
      <w:pPr>
        <w:pStyle w:val="Default"/>
        <w:rPr>
          <w:b/>
          <w:bCs/>
          <w:color w:val="auto"/>
          <w:sz w:val="20"/>
          <w:szCs w:val="20"/>
        </w:rPr>
      </w:pPr>
      <w:r>
        <w:rPr>
          <w:sz w:val="20"/>
          <w:szCs w:val="20"/>
        </w:rPr>
        <w:t xml:space="preserve">As detailed in </w:t>
      </w:r>
      <w:hyperlink r:id="rId5" w:history="1">
        <w:r w:rsidRPr="00F34848">
          <w:rPr>
            <w:rStyle w:val="Hyperlink"/>
            <w:sz w:val="20"/>
            <w:szCs w:val="20"/>
          </w:rPr>
          <w:t xml:space="preserve">the submission to the Hon Dan </w:t>
        </w:r>
        <w:proofErr w:type="spellStart"/>
        <w:r w:rsidRPr="00F34848">
          <w:rPr>
            <w:rStyle w:val="Hyperlink"/>
            <w:sz w:val="20"/>
            <w:szCs w:val="20"/>
          </w:rPr>
          <w:t>Tehan</w:t>
        </w:r>
        <w:proofErr w:type="spellEnd"/>
        <w:r w:rsidRPr="00F34848">
          <w:rPr>
            <w:rStyle w:val="Hyperlink"/>
            <w:sz w:val="20"/>
            <w:szCs w:val="20"/>
          </w:rPr>
          <w:t xml:space="preserve"> MP</w:t>
        </w:r>
        <w:r w:rsidR="00B40695" w:rsidRPr="00F34848">
          <w:rPr>
            <w:rStyle w:val="Hyperlink"/>
            <w:sz w:val="20"/>
            <w:szCs w:val="20"/>
          </w:rPr>
          <w:t>, Minister for Education,</w:t>
        </w:r>
        <w:r w:rsidRPr="00F34848">
          <w:rPr>
            <w:rStyle w:val="Hyperlink"/>
            <w:sz w:val="20"/>
            <w:szCs w:val="20"/>
          </w:rPr>
          <w:t xml:space="preserve"> by our national peak body</w:t>
        </w:r>
      </w:hyperlink>
      <w:r>
        <w:rPr>
          <w:sz w:val="20"/>
          <w:szCs w:val="20"/>
        </w:rPr>
        <w:t xml:space="preserve">, we are calling not only for a 29 June 2020 transition date, but also for some key amendments to make the system more agile, accessible and affordable for families in a time of unprecedented uncertainty. </w:t>
      </w:r>
      <w:r w:rsidR="003364A4">
        <w:rPr>
          <w:sz w:val="20"/>
          <w:szCs w:val="20"/>
        </w:rPr>
        <w:t>A summary of the recommendations is as follows:</w:t>
      </w:r>
    </w:p>
    <w:p w:rsidR="00B40695" w:rsidRDefault="00B40695" w:rsidP="009305A0">
      <w:pPr>
        <w:pStyle w:val="Default"/>
        <w:rPr>
          <w:b/>
          <w:bCs/>
          <w:color w:val="auto"/>
          <w:sz w:val="20"/>
          <w:szCs w:val="20"/>
        </w:rPr>
      </w:pPr>
    </w:p>
    <w:p w:rsidR="003364A4" w:rsidRPr="003364A4" w:rsidRDefault="003364A4" w:rsidP="00B40695">
      <w:pPr>
        <w:pStyle w:val="Default"/>
        <w:spacing w:after="120"/>
        <w:rPr>
          <w:color w:val="auto"/>
          <w:sz w:val="20"/>
          <w:szCs w:val="20"/>
        </w:rPr>
      </w:pPr>
      <w:r w:rsidRPr="003364A4">
        <w:rPr>
          <w:b/>
          <w:bCs/>
          <w:color w:val="auto"/>
          <w:sz w:val="20"/>
          <w:szCs w:val="20"/>
        </w:rPr>
        <w:t xml:space="preserve">CCS-specific recommendations (sector-wide) </w:t>
      </w:r>
    </w:p>
    <w:p w:rsidR="003364A4" w:rsidRPr="003364A4" w:rsidRDefault="003364A4" w:rsidP="009305A0">
      <w:pPr>
        <w:pStyle w:val="Default"/>
        <w:numPr>
          <w:ilvl w:val="0"/>
          <w:numId w:val="1"/>
        </w:numPr>
        <w:rPr>
          <w:color w:val="auto"/>
          <w:sz w:val="20"/>
          <w:szCs w:val="20"/>
        </w:rPr>
      </w:pPr>
      <w:r>
        <w:rPr>
          <w:color w:val="auto"/>
          <w:sz w:val="20"/>
          <w:szCs w:val="20"/>
        </w:rPr>
        <w:t>a</w:t>
      </w:r>
      <w:r w:rsidRPr="003364A4">
        <w:rPr>
          <w:color w:val="auto"/>
          <w:sz w:val="20"/>
          <w:szCs w:val="20"/>
        </w:rPr>
        <w:t xml:space="preserve">djust the CCS Activity Test for 12 months from 29 June 2020 to provide for a minimum 36 hours a fortnight of subsidised ECEC; </w:t>
      </w:r>
    </w:p>
    <w:p w:rsidR="003364A4" w:rsidRPr="003364A4" w:rsidRDefault="003364A4" w:rsidP="009305A0">
      <w:pPr>
        <w:pStyle w:val="Default"/>
        <w:numPr>
          <w:ilvl w:val="0"/>
          <w:numId w:val="1"/>
        </w:numPr>
        <w:rPr>
          <w:color w:val="auto"/>
          <w:sz w:val="20"/>
          <w:szCs w:val="20"/>
        </w:rPr>
      </w:pPr>
      <w:r w:rsidRPr="003364A4">
        <w:rPr>
          <w:color w:val="auto"/>
          <w:sz w:val="20"/>
          <w:szCs w:val="20"/>
        </w:rPr>
        <w:t xml:space="preserve">retain the 60 allowable absences for 12 months from 29 June 2020; </w:t>
      </w:r>
    </w:p>
    <w:p w:rsidR="003364A4" w:rsidRPr="003364A4" w:rsidRDefault="003364A4" w:rsidP="009305A0">
      <w:pPr>
        <w:pStyle w:val="Default"/>
        <w:numPr>
          <w:ilvl w:val="0"/>
          <w:numId w:val="1"/>
        </w:numPr>
        <w:rPr>
          <w:color w:val="auto"/>
          <w:sz w:val="20"/>
          <w:szCs w:val="20"/>
        </w:rPr>
      </w:pPr>
      <w:r w:rsidRPr="003364A4">
        <w:rPr>
          <w:color w:val="auto"/>
          <w:sz w:val="20"/>
          <w:szCs w:val="20"/>
        </w:rPr>
        <w:t>retain the capacity to waive gap fees on absences for 12 months from 29 June 2020;</w:t>
      </w:r>
    </w:p>
    <w:p w:rsidR="003364A4" w:rsidRPr="003364A4" w:rsidRDefault="003364A4" w:rsidP="009305A0">
      <w:pPr>
        <w:pStyle w:val="Default"/>
        <w:numPr>
          <w:ilvl w:val="0"/>
          <w:numId w:val="1"/>
        </w:numPr>
        <w:rPr>
          <w:color w:val="auto"/>
          <w:sz w:val="20"/>
          <w:szCs w:val="20"/>
        </w:rPr>
      </w:pPr>
      <w:r w:rsidRPr="003364A4">
        <w:rPr>
          <w:color w:val="auto"/>
          <w:sz w:val="20"/>
          <w:szCs w:val="20"/>
        </w:rPr>
        <w:t xml:space="preserve">raise the CCS rate by 10% for each income threshold for 12 months from 29 June 2020; and </w:t>
      </w:r>
    </w:p>
    <w:p w:rsidR="003364A4" w:rsidRPr="003364A4" w:rsidRDefault="003364A4" w:rsidP="009305A0">
      <w:pPr>
        <w:pStyle w:val="Default"/>
        <w:numPr>
          <w:ilvl w:val="0"/>
          <w:numId w:val="1"/>
        </w:numPr>
        <w:rPr>
          <w:color w:val="auto"/>
          <w:sz w:val="20"/>
          <w:szCs w:val="20"/>
        </w:rPr>
      </w:pPr>
      <w:proofErr w:type="gramStart"/>
      <w:r w:rsidRPr="003364A4">
        <w:rPr>
          <w:color w:val="auto"/>
          <w:sz w:val="20"/>
          <w:szCs w:val="20"/>
        </w:rPr>
        <w:t>make</w:t>
      </w:r>
      <w:proofErr w:type="gramEnd"/>
      <w:r w:rsidRPr="003364A4">
        <w:rPr>
          <w:color w:val="auto"/>
          <w:sz w:val="20"/>
          <w:szCs w:val="20"/>
        </w:rPr>
        <w:t xml:space="preserve"> provision for a baseline of fully funded ECEC for Australia's most vulnerable children. </w:t>
      </w:r>
    </w:p>
    <w:p w:rsidR="003364A4" w:rsidRPr="003364A4" w:rsidRDefault="003364A4" w:rsidP="009305A0">
      <w:pPr>
        <w:pStyle w:val="Default"/>
        <w:rPr>
          <w:color w:val="auto"/>
          <w:sz w:val="20"/>
          <w:szCs w:val="20"/>
        </w:rPr>
      </w:pPr>
    </w:p>
    <w:p w:rsidR="003364A4" w:rsidRPr="003364A4" w:rsidRDefault="003364A4" w:rsidP="00B40695">
      <w:pPr>
        <w:pStyle w:val="Default"/>
        <w:spacing w:after="120"/>
        <w:rPr>
          <w:color w:val="auto"/>
          <w:sz w:val="20"/>
          <w:szCs w:val="20"/>
        </w:rPr>
      </w:pPr>
      <w:r w:rsidRPr="003364A4">
        <w:rPr>
          <w:b/>
          <w:bCs/>
          <w:color w:val="auto"/>
          <w:sz w:val="20"/>
          <w:szCs w:val="20"/>
        </w:rPr>
        <w:t xml:space="preserve">CCS-specific recommendations (family day care specific) </w:t>
      </w:r>
    </w:p>
    <w:p w:rsidR="003364A4" w:rsidRPr="003364A4" w:rsidRDefault="003364A4" w:rsidP="009305A0">
      <w:pPr>
        <w:pStyle w:val="Default"/>
        <w:numPr>
          <w:ilvl w:val="0"/>
          <w:numId w:val="2"/>
        </w:numPr>
        <w:rPr>
          <w:color w:val="auto"/>
          <w:sz w:val="20"/>
          <w:szCs w:val="20"/>
        </w:rPr>
      </w:pPr>
      <w:r w:rsidRPr="003364A4">
        <w:rPr>
          <w:color w:val="auto"/>
          <w:sz w:val="20"/>
          <w:szCs w:val="20"/>
        </w:rPr>
        <w:t xml:space="preserve">permanently raise the CCS fee cap for family day care in line with centre-based care; and </w:t>
      </w:r>
    </w:p>
    <w:p w:rsidR="003364A4" w:rsidRPr="003364A4" w:rsidRDefault="003364A4" w:rsidP="009305A0">
      <w:pPr>
        <w:pStyle w:val="Default"/>
        <w:numPr>
          <w:ilvl w:val="0"/>
          <w:numId w:val="2"/>
        </w:numPr>
        <w:rPr>
          <w:color w:val="auto"/>
          <w:sz w:val="20"/>
          <w:szCs w:val="20"/>
        </w:rPr>
      </w:pPr>
      <w:proofErr w:type="gramStart"/>
      <w:r w:rsidRPr="003364A4">
        <w:rPr>
          <w:color w:val="auto"/>
          <w:sz w:val="20"/>
          <w:szCs w:val="20"/>
        </w:rPr>
        <w:t>permanently</w:t>
      </w:r>
      <w:proofErr w:type="gramEnd"/>
      <w:r w:rsidRPr="003364A4">
        <w:rPr>
          <w:color w:val="auto"/>
          <w:sz w:val="20"/>
          <w:szCs w:val="20"/>
        </w:rPr>
        <w:t xml:space="preserve"> provide a 20% loading to the CCS fee cap for non-standard hours family day care. </w:t>
      </w:r>
    </w:p>
    <w:p w:rsidR="003364A4" w:rsidRPr="003364A4" w:rsidRDefault="003364A4" w:rsidP="009305A0">
      <w:pPr>
        <w:pStyle w:val="Default"/>
        <w:rPr>
          <w:b/>
          <w:bCs/>
          <w:color w:val="auto"/>
          <w:sz w:val="20"/>
          <w:szCs w:val="20"/>
        </w:rPr>
      </w:pPr>
    </w:p>
    <w:p w:rsidR="003364A4" w:rsidRPr="003364A4" w:rsidRDefault="003364A4" w:rsidP="00B40695">
      <w:pPr>
        <w:pStyle w:val="Default"/>
        <w:spacing w:after="120"/>
        <w:rPr>
          <w:color w:val="auto"/>
          <w:sz w:val="20"/>
          <w:szCs w:val="20"/>
        </w:rPr>
      </w:pPr>
      <w:r w:rsidRPr="003364A4">
        <w:rPr>
          <w:b/>
          <w:bCs/>
          <w:color w:val="auto"/>
          <w:sz w:val="20"/>
          <w:szCs w:val="20"/>
        </w:rPr>
        <w:t xml:space="preserve">Complementary funding </w:t>
      </w:r>
    </w:p>
    <w:p w:rsidR="003364A4" w:rsidRPr="003364A4" w:rsidRDefault="00B40695" w:rsidP="009305A0">
      <w:pPr>
        <w:pStyle w:val="ListParagraph"/>
        <w:numPr>
          <w:ilvl w:val="0"/>
          <w:numId w:val="5"/>
        </w:numPr>
        <w:spacing w:after="0" w:line="240" w:lineRule="auto"/>
        <w:rPr>
          <w:rFonts w:ascii="Century Gothic" w:hAnsi="Century Gothic"/>
          <w:sz w:val="20"/>
          <w:szCs w:val="20"/>
        </w:rPr>
      </w:pPr>
      <w:proofErr w:type="gramStart"/>
      <w:r>
        <w:rPr>
          <w:rFonts w:ascii="Century Gothic" w:hAnsi="Century Gothic"/>
          <w:sz w:val="20"/>
          <w:szCs w:val="20"/>
        </w:rPr>
        <w:t>develop</w:t>
      </w:r>
      <w:proofErr w:type="gramEnd"/>
      <w:r>
        <w:rPr>
          <w:rFonts w:ascii="Century Gothic" w:hAnsi="Century Gothic"/>
          <w:sz w:val="20"/>
          <w:szCs w:val="20"/>
        </w:rPr>
        <w:t xml:space="preserve"> and implement a</w:t>
      </w:r>
      <w:r w:rsidR="003364A4" w:rsidRPr="003364A4">
        <w:rPr>
          <w:rFonts w:ascii="Century Gothic" w:hAnsi="Century Gothic"/>
          <w:sz w:val="20"/>
          <w:szCs w:val="20"/>
        </w:rPr>
        <w:t xml:space="preserve"> complementary, scaled, and attendance-based "top up" funding mechanism, that provides for baseline viability, working in parallel with the CCS</w:t>
      </w:r>
      <w:r>
        <w:rPr>
          <w:rFonts w:ascii="Century Gothic" w:hAnsi="Century Gothic"/>
          <w:sz w:val="20"/>
          <w:szCs w:val="20"/>
        </w:rPr>
        <w:t>.</w:t>
      </w:r>
    </w:p>
    <w:p w:rsidR="003364A4" w:rsidRDefault="003364A4" w:rsidP="009305A0">
      <w:pPr>
        <w:pStyle w:val="Default"/>
        <w:rPr>
          <w:sz w:val="20"/>
          <w:szCs w:val="20"/>
        </w:rPr>
      </w:pPr>
    </w:p>
    <w:p w:rsidR="002912C7" w:rsidRDefault="003364A4" w:rsidP="009305A0">
      <w:pPr>
        <w:pStyle w:val="Default"/>
        <w:rPr>
          <w:sz w:val="20"/>
          <w:szCs w:val="20"/>
        </w:rPr>
      </w:pPr>
      <w:r>
        <w:rPr>
          <w:sz w:val="20"/>
          <w:szCs w:val="20"/>
        </w:rPr>
        <w:t>In support of the children, families and small business</w:t>
      </w:r>
      <w:r w:rsidR="00B40695">
        <w:rPr>
          <w:sz w:val="20"/>
          <w:szCs w:val="20"/>
        </w:rPr>
        <w:t>es</w:t>
      </w:r>
      <w:r>
        <w:rPr>
          <w:sz w:val="20"/>
          <w:szCs w:val="20"/>
        </w:rPr>
        <w:t xml:space="preserve"> in our community, I urge yo</w:t>
      </w:r>
      <w:r w:rsidR="009305A0">
        <w:rPr>
          <w:sz w:val="20"/>
          <w:szCs w:val="20"/>
        </w:rPr>
        <w:t>u to support our call for a return to an amended Child Care Subsidy System on 29</w:t>
      </w:r>
      <w:r w:rsidR="00B40695">
        <w:rPr>
          <w:sz w:val="20"/>
          <w:szCs w:val="20"/>
        </w:rPr>
        <w:t xml:space="preserve"> </w:t>
      </w:r>
      <w:r w:rsidR="009305A0">
        <w:rPr>
          <w:sz w:val="20"/>
          <w:szCs w:val="20"/>
        </w:rPr>
        <w:t xml:space="preserve">June 2020. </w:t>
      </w:r>
    </w:p>
    <w:p w:rsidR="009305A0" w:rsidRDefault="009305A0" w:rsidP="009305A0">
      <w:pPr>
        <w:pStyle w:val="Default"/>
        <w:rPr>
          <w:sz w:val="20"/>
          <w:szCs w:val="20"/>
        </w:rPr>
      </w:pPr>
    </w:p>
    <w:p w:rsidR="009305A0" w:rsidRDefault="009305A0" w:rsidP="009305A0">
      <w:pPr>
        <w:pStyle w:val="Default"/>
        <w:rPr>
          <w:sz w:val="20"/>
          <w:szCs w:val="20"/>
        </w:rPr>
      </w:pPr>
      <w:r>
        <w:rPr>
          <w:sz w:val="20"/>
          <w:szCs w:val="20"/>
        </w:rPr>
        <w:t>I appreciate your consideration of these important matters.</w:t>
      </w:r>
    </w:p>
    <w:p w:rsidR="009305A0" w:rsidRDefault="009305A0" w:rsidP="009305A0">
      <w:pPr>
        <w:pStyle w:val="Default"/>
        <w:rPr>
          <w:sz w:val="20"/>
          <w:szCs w:val="20"/>
        </w:rPr>
      </w:pPr>
    </w:p>
    <w:p w:rsidR="009305A0" w:rsidRDefault="009305A0" w:rsidP="009305A0">
      <w:pPr>
        <w:pStyle w:val="Default"/>
        <w:rPr>
          <w:sz w:val="20"/>
          <w:szCs w:val="20"/>
        </w:rPr>
      </w:pPr>
      <w:r>
        <w:rPr>
          <w:sz w:val="20"/>
          <w:szCs w:val="20"/>
        </w:rPr>
        <w:t xml:space="preserve">Yours sincerely </w:t>
      </w:r>
    </w:p>
    <w:p w:rsidR="009305A0" w:rsidRDefault="009305A0" w:rsidP="009305A0">
      <w:pPr>
        <w:pStyle w:val="Default"/>
        <w:rPr>
          <w:sz w:val="20"/>
          <w:szCs w:val="20"/>
        </w:rPr>
      </w:pPr>
    </w:p>
    <w:p w:rsidR="002912C7" w:rsidRPr="002912C7" w:rsidRDefault="009305A0" w:rsidP="00F34848">
      <w:pPr>
        <w:pStyle w:val="Default"/>
        <w:rPr>
          <w:sz w:val="20"/>
          <w:szCs w:val="20"/>
        </w:rPr>
      </w:pPr>
      <w:r w:rsidRPr="009305A0">
        <w:rPr>
          <w:sz w:val="20"/>
          <w:szCs w:val="20"/>
          <w:highlight w:val="yellow"/>
        </w:rPr>
        <w:t>&lt;</w:t>
      </w:r>
      <w:proofErr w:type="gramStart"/>
      <w:r w:rsidRPr="009305A0">
        <w:rPr>
          <w:sz w:val="20"/>
          <w:szCs w:val="20"/>
          <w:highlight w:val="yellow"/>
        </w:rPr>
        <w:t>insert</w:t>
      </w:r>
      <w:proofErr w:type="gramEnd"/>
      <w:r w:rsidRPr="009305A0">
        <w:rPr>
          <w:sz w:val="20"/>
          <w:szCs w:val="20"/>
          <w:highlight w:val="yellow"/>
        </w:rPr>
        <w:t xml:space="preserve"> your name&gt;</w:t>
      </w:r>
    </w:p>
    <w:sectPr w:rsidR="002912C7" w:rsidRPr="002912C7" w:rsidSect="00513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F77"/>
    <w:multiLevelType w:val="hybridMultilevel"/>
    <w:tmpl w:val="A1FA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9013A0"/>
    <w:multiLevelType w:val="hybridMultilevel"/>
    <w:tmpl w:val="31C22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3E3190"/>
    <w:multiLevelType w:val="hybridMultilevel"/>
    <w:tmpl w:val="A92CB24A"/>
    <w:lvl w:ilvl="0" w:tplc="5FE438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A87F03"/>
    <w:multiLevelType w:val="hybridMultilevel"/>
    <w:tmpl w:val="E2E2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010060"/>
    <w:multiLevelType w:val="hybridMultilevel"/>
    <w:tmpl w:val="47A6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039"/>
    <w:rsid w:val="000D1A43"/>
    <w:rsid w:val="002912C7"/>
    <w:rsid w:val="002E3350"/>
    <w:rsid w:val="003364A4"/>
    <w:rsid w:val="00353491"/>
    <w:rsid w:val="00370DDA"/>
    <w:rsid w:val="003953ED"/>
    <w:rsid w:val="0047462C"/>
    <w:rsid w:val="00485C83"/>
    <w:rsid w:val="004A127D"/>
    <w:rsid w:val="004B4DB3"/>
    <w:rsid w:val="004D18D9"/>
    <w:rsid w:val="00513675"/>
    <w:rsid w:val="00556407"/>
    <w:rsid w:val="005679F2"/>
    <w:rsid w:val="005B55E9"/>
    <w:rsid w:val="005F531A"/>
    <w:rsid w:val="00616039"/>
    <w:rsid w:val="00650BC0"/>
    <w:rsid w:val="006D383C"/>
    <w:rsid w:val="007219A7"/>
    <w:rsid w:val="00727350"/>
    <w:rsid w:val="007501AA"/>
    <w:rsid w:val="00765ED5"/>
    <w:rsid w:val="007879A9"/>
    <w:rsid w:val="007D3051"/>
    <w:rsid w:val="00885587"/>
    <w:rsid w:val="00895637"/>
    <w:rsid w:val="008B0964"/>
    <w:rsid w:val="009302DC"/>
    <w:rsid w:val="009305A0"/>
    <w:rsid w:val="009935AB"/>
    <w:rsid w:val="00A1770E"/>
    <w:rsid w:val="00A600BF"/>
    <w:rsid w:val="00B40695"/>
    <w:rsid w:val="00B573CF"/>
    <w:rsid w:val="00BD088B"/>
    <w:rsid w:val="00C627C4"/>
    <w:rsid w:val="00C75AF7"/>
    <w:rsid w:val="00D068CD"/>
    <w:rsid w:val="00D945D5"/>
    <w:rsid w:val="00DE33F3"/>
    <w:rsid w:val="00EA13F3"/>
    <w:rsid w:val="00F34848"/>
    <w:rsid w:val="00F52B72"/>
    <w:rsid w:val="00F831CE"/>
    <w:rsid w:val="00FC53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03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C53B0"/>
    <w:rPr>
      <w:color w:val="0000FF" w:themeColor="hyperlink"/>
      <w:u w:val="single"/>
    </w:rPr>
  </w:style>
  <w:style w:type="character" w:styleId="CommentReference">
    <w:name w:val="annotation reference"/>
    <w:basedOn w:val="DefaultParagraphFont"/>
    <w:uiPriority w:val="99"/>
    <w:semiHidden/>
    <w:unhideWhenUsed/>
    <w:rsid w:val="000D1A43"/>
    <w:rPr>
      <w:sz w:val="16"/>
      <w:szCs w:val="16"/>
    </w:rPr>
  </w:style>
  <w:style w:type="paragraph" w:styleId="CommentText">
    <w:name w:val="annotation text"/>
    <w:basedOn w:val="Normal"/>
    <w:link w:val="CommentTextChar"/>
    <w:uiPriority w:val="99"/>
    <w:semiHidden/>
    <w:unhideWhenUsed/>
    <w:rsid w:val="000D1A43"/>
    <w:pPr>
      <w:spacing w:line="240" w:lineRule="auto"/>
    </w:pPr>
    <w:rPr>
      <w:sz w:val="20"/>
      <w:szCs w:val="20"/>
    </w:rPr>
  </w:style>
  <w:style w:type="character" w:customStyle="1" w:styleId="CommentTextChar">
    <w:name w:val="Comment Text Char"/>
    <w:basedOn w:val="DefaultParagraphFont"/>
    <w:link w:val="CommentText"/>
    <w:uiPriority w:val="99"/>
    <w:semiHidden/>
    <w:rsid w:val="000D1A43"/>
    <w:rPr>
      <w:sz w:val="20"/>
      <w:szCs w:val="20"/>
    </w:rPr>
  </w:style>
  <w:style w:type="paragraph" w:styleId="CommentSubject">
    <w:name w:val="annotation subject"/>
    <w:basedOn w:val="CommentText"/>
    <w:next w:val="CommentText"/>
    <w:link w:val="CommentSubjectChar"/>
    <w:uiPriority w:val="99"/>
    <w:semiHidden/>
    <w:unhideWhenUsed/>
    <w:rsid w:val="000D1A43"/>
    <w:rPr>
      <w:b/>
      <w:bCs/>
    </w:rPr>
  </w:style>
  <w:style w:type="character" w:customStyle="1" w:styleId="CommentSubjectChar">
    <w:name w:val="Comment Subject Char"/>
    <w:basedOn w:val="CommentTextChar"/>
    <w:link w:val="CommentSubject"/>
    <w:uiPriority w:val="99"/>
    <w:semiHidden/>
    <w:rsid w:val="000D1A43"/>
    <w:rPr>
      <w:b/>
      <w:bCs/>
    </w:rPr>
  </w:style>
  <w:style w:type="paragraph" w:styleId="BalloonText">
    <w:name w:val="Balloon Text"/>
    <w:basedOn w:val="Normal"/>
    <w:link w:val="BalloonTextChar"/>
    <w:uiPriority w:val="99"/>
    <w:semiHidden/>
    <w:unhideWhenUsed/>
    <w:rsid w:val="000D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3"/>
    <w:rPr>
      <w:rFonts w:ascii="Tahoma" w:hAnsi="Tahoma" w:cs="Tahoma"/>
      <w:sz w:val="16"/>
      <w:szCs w:val="16"/>
    </w:rPr>
  </w:style>
  <w:style w:type="paragraph" w:styleId="ListParagraph">
    <w:name w:val="List Paragraph"/>
    <w:basedOn w:val="Normal"/>
    <w:uiPriority w:val="34"/>
    <w:qFormat/>
    <w:rsid w:val="003953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loads.prod01.sydney.platformos.com/instances/97/assets/public-pdf/Submissions-and-Briefs/Family%20Day%20Care%20Australia%20-%20Early%20Childhood%20Education%20and%20Care%20Funding%20Transition%20Recommendations%20-%20May%202020.pdf?updated=159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FDCA</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Ryan Small</cp:lastModifiedBy>
  <cp:revision>2</cp:revision>
  <dcterms:created xsi:type="dcterms:W3CDTF">2020-05-26T05:27:00Z</dcterms:created>
  <dcterms:modified xsi:type="dcterms:W3CDTF">2020-05-26T05:27:00Z</dcterms:modified>
</cp:coreProperties>
</file>